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B5" w:rsidRPr="00D05CD8" w:rsidRDefault="00D05CD8" w:rsidP="0094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ОБЪЕМ ПЛАТНЫХ УСЛУГ</w:t>
      </w:r>
    </w:p>
    <w:p w:rsidR="00942EB5" w:rsidRPr="00D05CD8" w:rsidRDefault="00FB5BDF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5CD8">
        <w:rPr>
          <w:rFonts w:ascii="Times New Roman" w:eastAsia="Times New Roman" w:hAnsi="Times New Roman" w:cs="Times New Roman"/>
          <w:sz w:val="28"/>
          <w:szCs w:val="28"/>
        </w:rPr>
        <w:t xml:space="preserve">(в фактических </w:t>
      </w:r>
      <w:proofErr w:type="gramStart"/>
      <w:r w:rsidRPr="00D05CD8">
        <w:rPr>
          <w:rFonts w:ascii="Times New Roman" w:eastAsia="Times New Roman" w:hAnsi="Times New Roman" w:cs="Times New Roman"/>
          <w:sz w:val="28"/>
          <w:szCs w:val="28"/>
        </w:rPr>
        <w:t>ценах</w:t>
      </w:r>
      <w:proofErr w:type="gramEnd"/>
      <w:r w:rsidRPr="00D05C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5BDF" w:rsidRPr="00D05CD8" w:rsidRDefault="00FB5BDF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BDF" w:rsidRPr="00D05CD8" w:rsidRDefault="00FB5BDF" w:rsidP="00FB5BDF">
      <w:pPr>
        <w:spacing w:after="0" w:line="240" w:lineRule="auto"/>
        <w:ind w:right="141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9866" w:type="dxa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07"/>
        <w:gridCol w:w="1293"/>
        <w:gridCol w:w="1292"/>
        <w:gridCol w:w="1292"/>
        <w:gridCol w:w="1292"/>
        <w:gridCol w:w="1290"/>
      </w:tblGrid>
      <w:tr w:rsidR="007B4251" w:rsidRPr="00942EB5" w:rsidTr="007B4251">
        <w:trPr>
          <w:trHeight w:val="20"/>
        </w:trPr>
        <w:tc>
          <w:tcPr>
            <w:tcW w:w="1726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4251" w:rsidRPr="00942EB5" w:rsidRDefault="007B4251" w:rsidP="00942EB5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4251" w:rsidRPr="00942EB5" w:rsidRDefault="007B4251" w:rsidP="00A05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2018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4251" w:rsidRPr="00F50201" w:rsidRDefault="007B4251" w:rsidP="00A05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2019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B4251" w:rsidRPr="00F50201" w:rsidRDefault="007B4251" w:rsidP="00A05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7B4251" w:rsidRPr="00942EB5" w:rsidRDefault="007B4251" w:rsidP="00A05A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2021</w:t>
            </w:r>
            <w:r w:rsidRPr="00942EB5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7B4251" w:rsidRPr="007B4251" w:rsidRDefault="007B4251" w:rsidP="00942E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</w:pPr>
            <w:r w:rsidRPr="007B4251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val="en-US"/>
              </w:rPr>
              <w:t>2022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35927,5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37497,3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35537,2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7B4251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42952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55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46353,7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бытовые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11835,9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11975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10264,6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11184,7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12648,9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2081,9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2529,7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2007,5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7B4251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2973,9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почтовой связи и курьерские</w:t>
            </w:r>
            <w:proofErr w:type="gramEnd"/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177,7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210,2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услуги курьерской доставки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84A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36,8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2192,4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2414,5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2915,0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3682,2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жилищные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3959,0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3687,1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3647,0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3708,2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4236,8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4936,2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5460,0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6441,0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6683,8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7313,9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1529,5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1692,4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1444,4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A5804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1590,0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4" w:right="-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1692,9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1006,1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 w:firstLine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гостиниц и аналогичные услуги по предоставлению временного жилья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1626,1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1374,5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1616,5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13116,9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520,6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591,7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услуги фитнес-центров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140,4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1492,3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1721,3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1780,4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3395,1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3778,1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специализированных коллективных средств размещения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132,1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982,9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879,3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28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</w:t>
            </w:r>
          </w:p>
          <w:p w:rsidR="007B4251" w:rsidRPr="00B84AE6" w:rsidRDefault="007B4251" w:rsidP="00781E51">
            <w:pPr>
              <w:spacing w:after="0" w:line="240" w:lineRule="auto"/>
              <w:ind w:left="28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санаторно-курортных </w:t>
            </w:r>
          </w:p>
          <w:p w:rsidR="007B4251" w:rsidRPr="00B84AE6" w:rsidRDefault="007B4251" w:rsidP="00781E51">
            <w:pPr>
              <w:spacing w:after="0" w:line="240" w:lineRule="auto"/>
              <w:ind w:left="28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590,5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357,5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ветеринарные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567,1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580,2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724,1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781E51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образования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2144,5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2221,9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2151,2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2131,7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2186,5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245599" w:rsidRDefault="007B4251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услуги, предоставляе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мые </w:t>
            </w: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 пожилого возраста и инвалидам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FB5BD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E6"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платных услуг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7B4251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51">
              <w:rPr>
                <w:rFonts w:ascii="Times New Roman" w:eastAsia="Calibri" w:hAnsi="Times New Roman" w:cs="Times New Roman"/>
                <w:sz w:val="24"/>
                <w:szCs w:val="24"/>
              </w:rPr>
              <w:t>2701,2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7B4251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51">
              <w:rPr>
                <w:rFonts w:ascii="Times New Roman" w:eastAsia="Calibri" w:hAnsi="Times New Roman" w:cs="Times New Roman"/>
                <w:sz w:val="24"/>
                <w:szCs w:val="24"/>
              </w:rPr>
              <w:t>2377,4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7B4251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51">
              <w:rPr>
                <w:rFonts w:ascii="Times New Roman" w:eastAsia="Calibri" w:hAnsi="Times New Roman" w:cs="Times New Roman"/>
                <w:sz w:val="24"/>
                <w:szCs w:val="24"/>
              </w:rPr>
              <w:t>2606,7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7B4251" w:rsidRDefault="007B4251" w:rsidP="007B42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B42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3108,6</w:t>
            </w:r>
          </w:p>
        </w:tc>
      </w:tr>
      <w:tr w:rsidR="007B4251" w:rsidRPr="00942EB5" w:rsidTr="007B4251">
        <w:trPr>
          <w:trHeight w:val="20"/>
        </w:trPr>
        <w:tc>
          <w:tcPr>
            <w:tcW w:w="1726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7B4251" w:rsidRPr="00B84AE6" w:rsidRDefault="007B4251" w:rsidP="00FB5BDF">
            <w:pPr>
              <w:spacing w:after="0" w:line="240" w:lineRule="auto"/>
              <w:ind w:left="2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7B4251" w:rsidRDefault="007B4251" w:rsidP="009D5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7B4251" w:rsidRDefault="007B4251" w:rsidP="009D5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B4251" w:rsidRPr="007B4251" w:rsidRDefault="007B4251" w:rsidP="009D5D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7B4251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55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7B4251" w:rsidRPr="00B84AE6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198,7</w:t>
            </w:r>
          </w:p>
        </w:tc>
      </w:tr>
      <w:tr w:rsidR="00942EB5" w:rsidRPr="00942EB5" w:rsidTr="007B425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2CDDC" w:themeColor="accent5" w:themeTint="99"/>
              <w:bottom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FB5BDF" w:rsidRPr="007166B1" w:rsidRDefault="00FB5BDF" w:rsidP="00FB5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84A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) 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2015 г. с учетом оценки ненаблюдаемой деятельности.</w:t>
            </w:r>
          </w:p>
          <w:p w:rsidR="00066017" w:rsidRPr="00D05CD8" w:rsidRDefault="00FB5BDF" w:rsidP="00D05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2)</w:t>
            </w:r>
            <w:r w:rsidRPr="007166B1">
              <w:rPr>
                <w:i/>
              </w:rPr>
              <w:t xml:space="preserve"> 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Статистическое наблюдение осуществляется с января 2022 года.</w:t>
            </w:r>
          </w:p>
        </w:tc>
      </w:tr>
    </w:tbl>
    <w:p w:rsidR="0075640A" w:rsidRPr="00FB5BDF" w:rsidRDefault="0075640A" w:rsidP="008A1D1E"/>
    <w:p w:rsidR="00FB5BDF" w:rsidRPr="00FB5BDF" w:rsidRDefault="00FB5BDF" w:rsidP="008A1D1E"/>
    <w:p w:rsidR="00FB5BDF" w:rsidRPr="00FB5BDF" w:rsidRDefault="00FB5BDF" w:rsidP="008A1D1E"/>
    <w:p w:rsidR="007166B1" w:rsidRPr="007166B1" w:rsidRDefault="00D05CD8" w:rsidP="007166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ОБЪЕМ БЫТОВЫХ УСЛУГ</w:t>
      </w:r>
    </w:p>
    <w:p w:rsidR="007166B1" w:rsidRPr="00D05CD8" w:rsidRDefault="007166B1" w:rsidP="007166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05CD8">
        <w:rPr>
          <w:rFonts w:ascii="Times New Roman" w:eastAsia="Calibri" w:hAnsi="Times New Roman" w:cs="Times New Roman"/>
          <w:kern w:val="2"/>
          <w:sz w:val="28"/>
          <w:szCs w:val="28"/>
        </w:rPr>
        <w:t xml:space="preserve">(в фактических </w:t>
      </w:r>
      <w:proofErr w:type="gramStart"/>
      <w:r w:rsidRPr="00D05CD8">
        <w:rPr>
          <w:rFonts w:ascii="Times New Roman" w:eastAsia="Calibri" w:hAnsi="Times New Roman" w:cs="Times New Roman"/>
          <w:kern w:val="2"/>
          <w:sz w:val="28"/>
          <w:szCs w:val="28"/>
        </w:rPr>
        <w:t>ценах</w:t>
      </w:r>
      <w:proofErr w:type="gramEnd"/>
      <w:r w:rsidRPr="00D05CD8"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</w:p>
    <w:p w:rsidR="007166B1" w:rsidRPr="00FB5BDF" w:rsidRDefault="007166B1" w:rsidP="007166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9386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320"/>
        <w:gridCol w:w="1214"/>
        <w:gridCol w:w="1213"/>
        <w:gridCol w:w="1213"/>
        <w:gridCol w:w="1213"/>
        <w:gridCol w:w="1213"/>
      </w:tblGrid>
      <w:tr w:rsidR="009D5D77" w:rsidRPr="00FB5BDF" w:rsidTr="000102D6">
        <w:trPr>
          <w:trHeight w:val="20"/>
        </w:trPr>
        <w:tc>
          <w:tcPr>
            <w:tcW w:w="1769" w:type="pct"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9D5D77" w:rsidRPr="00FB5BDF" w:rsidRDefault="009D5D77" w:rsidP="00FB5BDF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9D5D77" w:rsidRPr="00FC1F28" w:rsidRDefault="009D5D77" w:rsidP="00A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9D5D77" w:rsidRPr="00FC1F28" w:rsidRDefault="009D5D77" w:rsidP="00A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9D5D77" w:rsidRPr="00FC1F28" w:rsidRDefault="009D5D77" w:rsidP="00A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9D5D77" w:rsidRPr="00FC1F28" w:rsidRDefault="009D5D77" w:rsidP="00A0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9D5D77" w:rsidRPr="00FC1F28" w:rsidRDefault="009D5D77" w:rsidP="00781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Бытовые услуги, всего</w:t>
            </w:r>
          </w:p>
        </w:tc>
        <w:tc>
          <w:tcPr>
            <w:tcW w:w="647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11835,9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11974,9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10264,7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11184,7</w:t>
            </w:r>
          </w:p>
        </w:tc>
        <w:tc>
          <w:tcPr>
            <w:tcW w:w="646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12648,9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66,9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110,8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181,2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ремонт транспортных средств, машин и оборудования 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604,9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569,3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618,6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</w:tr>
      <w:tr w:rsidR="009D5D77" w:rsidRPr="00FB5BDF" w:rsidTr="000102D6">
        <w:trPr>
          <w:trHeight w:val="2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ремонт мебели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948,4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584,6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645,8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химическая чистка и крашение, </w:t>
            </w:r>
          </w:p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344,2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204,3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и строительство жилья и </w:t>
            </w:r>
          </w:p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других построек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7191,0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7330,0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6218,6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6576,8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7581,7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услуги фотоателье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144,6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бань, душевых 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117,0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парикмахерских 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1902,0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1899,5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1793,2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2097,0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2282,9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781E51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из них услуги по аренде и лизингу легковых автомобилей и легких автотранспортных средств</w:t>
            </w:r>
            <w:proofErr w:type="gramStart"/>
            <w:r w:rsidRPr="00FC1F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C1F2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9D5D77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9D5D77" w:rsidRPr="00FC1F28" w:rsidRDefault="009D5D77" w:rsidP="00E2236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28">
              <w:rPr>
                <w:rFonts w:ascii="Times New Roman" w:eastAsia="Calibri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shd w:val="clear" w:color="auto" w:fill="auto"/>
            <w:vAlign w:val="bottom"/>
          </w:tcPr>
          <w:p w:rsidR="009D5D77" w:rsidRPr="00FC1F28" w:rsidRDefault="009D5D77" w:rsidP="00A05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9D5D77" w:rsidRPr="00FC1F28" w:rsidRDefault="009D5D77" w:rsidP="00E223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366,6</w:t>
            </w:r>
          </w:p>
        </w:tc>
      </w:tr>
      <w:tr w:rsidR="000102D6" w:rsidRPr="00FB5BDF" w:rsidTr="000102D6">
        <w:trPr>
          <w:trHeight w:val="20"/>
        </w:trPr>
        <w:tc>
          <w:tcPr>
            <w:tcW w:w="1769" w:type="pct"/>
            <w:tcBorders>
              <w:top w:val="single" w:sz="4" w:space="0" w:color="92CDDC" w:themeColor="accent5" w:themeTint="99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102D6" w:rsidRPr="000102D6" w:rsidRDefault="000102D6" w:rsidP="00781E5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647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auto"/>
            <w:vAlign w:val="bottom"/>
          </w:tcPr>
          <w:p w:rsidR="000102D6" w:rsidRPr="00FC1F28" w:rsidRDefault="009D5D77" w:rsidP="00781E51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0102D6" w:rsidRPr="00FC1F28" w:rsidRDefault="009D5D77" w:rsidP="00781E51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0102D6" w:rsidRPr="00FC1F28" w:rsidRDefault="009D5D77" w:rsidP="00781E51">
            <w:pPr>
              <w:spacing w:after="0" w:line="240" w:lineRule="auto"/>
              <w:ind w:right="5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auto"/>
            <w:vAlign w:val="bottom"/>
          </w:tcPr>
          <w:p w:rsidR="000102D6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64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</w:tcBorders>
            <w:vAlign w:val="bottom"/>
          </w:tcPr>
          <w:p w:rsidR="000102D6" w:rsidRPr="00FC1F28" w:rsidRDefault="009D5D77" w:rsidP="00781E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157,7</w:t>
            </w:r>
            <w:bookmarkStart w:id="0" w:name="_GoBack"/>
            <w:bookmarkEnd w:id="0"/>
          </w:p>
        </w:tc>
      </w:tr>
      <w:tr w:rsidR="000102D6" w:rsidRPr="00FB5BDF" w:rsidTr="000102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92CDDC" w:themeColor="accent5" w:themeTint="99"/>
              <w:bottom w:val="doub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0102D6" w:rsidRPr="00FB5BDF" w:rsidRDefault="000102D6" w:rsidP="00FB5BDF">
            <w:pPr>
              <w:widowControl w:val="0"/>
              <w:tabs>
                <w:tab w:val="left" w:pos="-53"/>
              </w:tabs>
              <w:spacing w:after="0"/>
              <w:ind w:left="-57" w:right="-3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5BD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 1)</w:t>
            </w:r>
            <w:r w:rsidRPr="00FC1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66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 учетом оценки ненаблюдаемой деятельности</w:t>
            </w:r>
            <w:r w:rsidRPr="00FB5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0102D6" w:rsidRPr="00FB5BDF" w:rsidRDefault="000102D6" w:rsidP="00FB5BDF">
            <w:pPr>
              <w:widowControl w:val="0"/>
              <w:tabs>
                <w:tab w:val="left" w:pos="-53"/>
              </w:tabs>
              <w:spacing w:after="0"/>
              <w:ind w:left="-57" w:right="-32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FB5BD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FB5BD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2)</w:t>
            </w:r>
            <w:r>
              <w:t xml:space="preserve"> </w:t>
            </w:r>
            <w:r w:rsidRPr="007166B1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>Статистическое наблюдение осуществляется с января 2022 года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</w:tr>
    </w:tbl>
    <w:p w:rsidR="00FB5BDF" w:rsidRPr="00FB5BDF" w:rsidRDefault="00FB5BDF" w:rsidP="008A1D1E"/>
    <w:sectPr w:rsidR="00FB5BDF" w:rsidRPr="00FB5BDF" w:rsidSect="000660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102D6"/>
    <w:rsid w:val="00034201"/>
    <w:rsid w:val="00066017"/>
    <w:rsid w:val="000E0190"/>
    <w:rsid w:val="001E261D"/>
    <w:rsid w:val="002508EB"/>
    <w:rsid w:val="00340383"/>
    <w:rsid w:val="00442BAF"/>
    <w:rsid w:val="00470150"/>
    <w:rsid w:val="004862DD"/>
    <w:rsid w:val="004A331F"/>
    <w:rsid w:val="005600E1"/>
    <w:rsid w:val="00632703"/>
    <w:rsid w:val="006D25E8"/>
    <w:rsid w:val="007166B1"/>
    <w:rsid w:val="0075640A"/>
    <w:rsid w:val="007B4251"/>
    <w:rsid w:val="007E0C3D"/>
    <w:rsid w:val="008A1D1E"/>
    <w:rsid w:val="00932A06"/>
    <w:rsid w:val="00942EB5"/>
    <w:rsid w:val="00983843"/>
    <w:rsid w:val="009A5804"/>
    <w:rsid w:val="009D5D77"/>
    <w:rsid w:val="00AA62D4"/>
    <w:rsid w:val="00D05CD8"/>
    <w:rsid w:val="00D073DD"/>
    <w:rsid w:val="00E15D22"/>
    <w:rsid w:val="00E17612"/>
    <w:rsid w:val="00E65BC6"/>
    <w:rsid w:val="00F50201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C103-BE67-4C0E-B0E7-772F2E3A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Кристина Ивановна</dc:creator>
  <cp:keywords/>
  <dc:description/>
  <cp:lastModifiedBy>Иващенко Оксана Николаевна</cp:lastModifiedBy>
  <cp:revision>25</cp:revision>
  <cp:lastPrinted>2022-12-28T11:42:00Z</cp:lastPrinted>
  <dcterms:created xsi:type="dcterms:W3CDTF">2022-06-29T10:57:00Z</dcterms:created>
  <dcterms:modified xsi:type="dcterms:W3CDTF">2023-11-02T08:09:00Z</dcterms:modified>
</cp:coreProperties>
</file>